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1DC9" w:rsidRDefault="00241DC9" w:rsidP="00241DC9">
      <w:pPr>
        <w:tabs>
          <w:tab w:val="left" w:pos="4860"/>
        </w:tabs>
        <w:ind w:left="-709"/>
        <w:rPr>
          <w:rFonts w:ascii="Times New Roman" w:hAnsi="Times New Roman" w:cs="Times New Roman"/>
          <w:i/>
          <w:color w:val="00B0F0"/>
          <w:sz w:val="24"/>
          <w:szCs w:val="24"/>
        </w:rPr>
      </w:pPr>
      <w:r w:rsidRPr="001E06EB">
        <w:rPr>
          <w:noProof/>
          <w:lang w:eastAsia="ru-RU"/>
        </w:rPr>
        <w:drawing>
          <wp:inline distT="0" distB="0" distL="0" distR="0">
            <wp:extent cx="1640114" cy="1271090"/>
            <wp:effectExtent l="19050" t="0" r="0" b="0"/>
            <wp:docPr id="10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Логотип ДОО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40114" cy="12710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D4CDE" w:rsidRPr="005D4CDE">
        <w:rPr>
          <w:noProof/>
          <w:lang w:eastAsia="ru-RU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26" type="#_x0000_t98" style="position:absolute;left:0;text-align:left;margin-left:93.45pt;margin-top:-36.05pt;width:383.25pt;height:67.35pt;z-index: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" fillcolor="#f39" strokecolor="#92cddc [1944]" strokeweight="1pt">
            <v:fill color2="#36f" angle="135" colors="0 #f39;3547f #ff4a6b;4588f #ff453b;7864f #f63;17039f #ffb31a;26214f #ffd90d;36045f yellow;43909f #89d642;51118f #45bf69;62259f #36f" focus="100%" type="gradient">
              <o:fill v:ext="view" type="gradientUnscaled"/>
            </v:fill>
            <v:shadow on="t" color="#205867 [1608]" opacity=".5" offset="1pt"/>
            <v:textbox style="mso-next-textbox:#_x0000_s1026">
              <w:txbxContent>
                <w:p w:rsidR="00241DC9" w:rsidRDefault="00241DC9" w:rsidP="00241DC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i/>
                      <w:sz w:val="56"/>
                      <w:szCs w:val="56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i/>
                      <w:sz w:val="56"/>
                      <w:szCs w:val="56"/>
                    </w:rPr>
                    <w:t>Здоровейка</w:t>
                  </w:r>
                  <w:proofErr w:type="spellEnd"/>
                </w:p>
                <w:p w:rsidR="00241DC9" w:rsidRPr="00895944" w:rsidRDefault="00241DC9" w:rsidP="00241DC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i/>
                      <w:sz w:val="56"/>
                      <w:szCs w:val="56"/>
                    </w:rPr>
                  </w:pPr>
                </w:p>
                <w:p w:rsidR="00241DC9" w:rsidRPr="00C74FDF" w:rsidRDefault="00241DC9" w:rsidP="00241DC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56"/>
                      <w:szCs w:val="56"/>
                    </w:rPr>
                  </w:pPr>
                </w:p>
              </w:txbxContent>
            </v:textbox>
          </v:shape>
        </w:pict>
      </w:r>
    </w:p>
    <w:p w:rsidR="00241DC9" w:rsidRPr="007610EE" w:rsidRDefault="00241DC9" w:rsidP="00241DC9">
      <w:pPr>
        <w:tabs>
          <w:tab w:val="left" w:pos="4860"/>
        </w:tabs>
        <w:ind w:left="-709"/>
        <w:jc w:val="center"/>
        <w:rPr>
          <w:rFonts w:ascii="Times New Roman" w:hAnsi="Times New Roman" w:cs="Times New Roman"/>
          <w:b/>
          <w:i/>
          <w:color w:val="00B0F0"/>
          <w:sz w:val="24"/>
          <w:szCs w:val="24"/>
        </w:rPr>
      </w:pPr>
      <w:r w:rsidRPr="007610EE">
        <w:rPr>
          <w:rFonts w:ascii="Times New Roman" w:hAnsi="Times New Roman" w:cs="Times New Roman"/>
          <w:b/>
          <w:i/>
          <w:color w:val="00B0F0"/>
          <w:sz w:val="24"/>
          <w:szCs w:val="24"/>
        </w:rPr>
        <w:t>Ребёнка укачивает в транспорте, что делать?</w:t>
      </w:r>
    </w:p>
    <w:p w:rsidR="00241DC9" w:rsidRDefault="00241DC9" w:rsidP="00241DC9">
      <w:pPr>
        <w:tabs>
          <w:tab w:val="left" w:pos="4860"/>
        </w:tabs>
        <w:spacing w:after="0" w:line="240" w:lineRule="auto"/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241DC9">
        <w:rPr>
          <w:rFonts w:ascii="Times New Roman" w:hAnsi="Times New Roman" w:cs="Times New Roman"/>
          <w:sz w:val="24"/>
          <w:szCs w:val="24"/>
        </w:rPr>
        <w:t>Синдром укачивания – проблема, знакомая многим. Она доставляет массу неудобств самому ребенку и его родителям, и даже небольшая поездка за город может быть испорчена. </w:t>
      </w:r>
    </w:p>
    <w:p w:rsidR="00241DC9" w:rsidRDefault="00241DC9" w:rsidP="00241DC9">
      <w:pPr>
        <w:tabs>
          <w:tab w:val="left" w:pos="4860"/>
        </w:tabs>
        <w:spacing w:after="0" w:line="240" w:lineRule="auto"/>
        <w:ind w:left="-709"/>
        <w:jc w:val="both"/>
        <w:rPr>
          <w:rFonts w:ascii="Times New Roman" w:hAnsi="Times New Roman" w:cs="Times New Roman"/>
          <w:i/>
          <w:color w:val="00B0F0"/>
          <w:sz w:val="24"/>
          <w:szCs w:val="24"/>
        </w:rPr>
      </w:pPr>
    </w:p>
    <w:p w:rsidR="007D17F3" w:rsidRDefault="007D17F3" w:rsidP="007D17F3">
      <w:pPr>
        <w:tabs>
          <w:tab w:val="left" w:pos="4860"/>
        </w:tabs>
        <w:spacing w:after="0" w:line="240" w:lineRule="auto"/>
        <w:ind w:left="-709"/>
        <w:jc w:val="center"/>
        <w:rPr>
          <w:rFonts w:ascii="Times New Roman" w:hAnsi="Times New Roman" w:cs="Times New Roman"/>
          <w:i/>
          <w:color w:val="00B0F0"/>
          <w:sz w:val="24"/>
          <w:szCs w:val="24"/>
        </w:rPr>
      </w:pPr>
      <w:r>
        <w:rPr>
          <w:rFonts w:ascii="Times New Roman" w:hAnsi="Times New Roman" w:cs="Times New Roman"/>
          <w:i/>
          <w:noProof/>
          <w:color w:val="00B0F0"/>
          <w:sz w:val="24"/>
          <w:szCs w:val="24"/>
          <w:lang w:eastAsia="ru-RU"/>
        </w:rPr>
        <w:drawing>
          <wp:inline distT="0" distB="0" distL="0" distR="0">
            <wp:extent cx="2745105" cy="1475105"/>
            <wp:effectExtent l="19050" t="0" r="0" b="0"/>
            <wp:docPr id="3" name="Рисунок 2" descr="61510ed457bc80c5fbe6db499b7fd7e1480a713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1510ed457bc80c5fbe6db499b7fd7e1480a7132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45105" cy="14751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D17F3" w:rsidRPr="00241DC9" w:rsidRDefault="007D17F3" w:rsidP="007D17F3">
      <w:pPr>
        <w:tabs>
          <w:tab w:val="left" w:pos="4860"/>
        </w:tabs>
        <w:spacing w:after="0" w:line="240" w:lineRule="auto"/>
        <w:ind w:left="-709"/>
        <w:jc w:val="center"/>
        <w:rPr>
          <w:rFonts w:ascii="Times New Roman" w:hAnsi="Times New Roman" w:cs="Times New Roman"/>
          <w:i/>
          <w:color w:val="00B0F0"/>
          <w:sz w:val="24"/>
          <w:szCs w:val="24"/>
        </w:rPr>
      </w:pPr>
    </w:p>
    <w:p w:rsidR="00241DC9" w:rsidRPr="00241DC9" w:rsidRDefault="00241DC9" w:rsidP="00241DC9">
      <w:pPr>
        <w:tabs>
          <w:tab w:val="left" w:pos="4860"/>
        </w:tabs>
        <w:spacing w:after="0" w:line="240" w:lineRule="auto"/>
        <w:ind w:left="-709"/>
        <w:jc w:val="center"/>
        <w:rPr>
          <w:rFonts w:ascii="Times New Roman" w:eastAsia="Times New Roman" w:hAnsi="Times New Roman" w:cs="Times New Roman"/>
          <w:b/>
          <w:i/>
          <w:iCs/>
          <w:color w:val="32292F"/>
          <w:sz w:val="24"/>
          <w:szCs w:val="24"/>
          <w:lang w:eastAsia="ru-RU"/>
        </w:rPr>
      </w:pPr>
      <w:r w:rsidRPr="00241DC9">
        <w:rPr>
          <w:rFonts w:ascii="Times New Roman" w:eastAsia="Times New Roman" w:hAnsi="Times New Roman" w:cs="Times New Roman"/>
          <w:b/>
          <w:i/>
          <w:iCs/>
          <w:color w:val="32292F"/>
          <w:sz w:val="24"/>
          <w:szCs w:val="24"/>
          <w:lang w:eastAsia="ru-RU"/>
        </w:rPr>
        <w:t>Что такое синдром укачивания?</w:t>
      </w:r>
    </w:p>
    <w:p w:rsidR="00241DC9" w:rsidRPr="00241DC9" w:rsidRDefault="00241DC9" w:rsidP="00241DC9">
      <w:pPr>
        <w:tabs>
          <w:tab w:val="left" w:pos="4860"/>
        </w:tabs>
        <w:spacing w:after="0" w:line="240" w:lineRule="auto"/>
        <w:ind w:left="-709"/>
        <w:jc w:val="center"/>
        <w:rPr>
          <w:rFonts w:ascii="Times New Roman" w:hAnsi="Times New Roman" w:cs="Times New Roman"/>
          <w:color w:val="32292F"/>
          <w:sz w:val="24"/>
          <w:szCs w:val="24"/>
          <w:shd w:val="clear" w:color="auto" w:fill="F9F9F9"/>
        </w:rPr>
      </w:pPr>
    </w:p>
    <w:p w:rsidR="007610EE" w:rsidRDefault="00241DC9" w:rsidP="007610EE">
      <w:pPr>
        <w:tabs>
          <w:tab w:val="left" w:pos="4860"/>
        </w:tabs>
        <w:spacing w:after="0" w:line="240" w:lineRule="auto"/>
        <w:ind w:left="-709"/>
        <w:jc w:val="both"/>
        <w:rPr>
          <w:rFonts w:ascii="Times New Roman" w:eastAsia="Times New Roman" w:hAnsi="Times New Roman" w:cs="Times New Roman"/>
          <w:color w:val="32292F"/>
          <w:sz w:val="24"/>
          <w:szCs w:val="24"/>
          <w:lang w:eastAsia="ru-RU"/>
        </w:rPr>
      </w:pPr>
      <w:r w:rsidRPr="00241DC9">
        <w:rPr>
          <w:rFonts w:ascii="Times New Roman" w:eastAsia="Times New Roman" w:hAnsi="Times New Roman" w:cs="Times New Roman"/>
          <w:color w:val="32292F"/>
          <w:sz w:val="24"/>
          <w:szCs w:val="24"/>
          <w:lang w:eastAsia="ru-RU"/>
        </w:rPr>
        <w:t xml:space="preserve">Синдром укачивания связан со слабым вестибулярным аппаратом. Слово «вестибулярный» происходит от латинского слова </w:t>
      </w:r>
      <w:proofErr w:type="spellStart"/>
      <w:r w:rsidRPr="00241DC9">
        <w:rPr>
          <w:rFonts w:ascii="Times New Roman" w:eastAsia="Times New Roman" w:hAnsi="Times New Roman" w:cs="Times New Roman"/>
          <w:color w:val="32292F"/>
          <w:sz w:val="24"/>
          <w:szCs w:val="24"/>
          <w:lang w:eastAsia="ru-RU"/>
        </w:rPr>
        <w:t>vestibulum</w:t>
      </w:r>
      <w:proofErr w:type="spellEnd"/>
      <w:r w:rsidRPr="00241DC9">
        <w:rPr>
          <w:rFonts w:ascii="Times New Roman" w:eastAsia="Times New Roman" w:hAnsi="Times New Roman" w:cs="Times New Roman"/>
          <w:color w:val="32292F"/>
          <w:sz w:val="24"/>
          <w:szCs w:val="24"/>
          <w:lang w:eastAsia="ru-RU"/>
        </w:rPr>
        <w:t>, что означает «преддверие». Вестибулярный аппарат является частью другого органа под названием внутреннее </w:t>
      </w:r>
      <w:hyperlink r:id="rId6" w:history="1">
        <w:r w:rsidRPr="00241DC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ухо</w:t>
        </w:r>
      </w:hyperlink>
      <w:r w:rsidRPr="00241DC9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241DC9">
        <w:rPr>
          <w:rFonts w:ascii="Times New Roman" w:eastAsia="Times New Roman" w:hAnsi="Times New Roman" w:cs="Times New Roman"/>
          <w:color w:val="32292F"/>
          <w:sz w:val="24"/>
          <w:szCs w:val="24"/>
          <w:lang w:eastAsia="ru-RU"/>
        </w:rPr>
        <w:t xml:space="preserve"> из-за сложного устройства его еще называют лабиринтом. Главная задача вестибулярного аппарата – правильно понимать положение тела в пространстве, чтобы спрогнозировать следующее движение.</w:t>
      </w:r>
    </w:p>
    <w:p w:rsidR="007610EE" w:rsidRDefault="007610EE" w:rsidP="007610EE">
      <w:pPr>
        <w:tabs>
          <w:tab w:val="left" w:pos="4860"/>
        </w:tabs>
        <w:spacing w:after="0" w:line="240" w:lineRule="auto"/>
        <w:ind w:left="-709"/>
        <w:jc w:val="both"/>
        <w:rPr>
          <w:rFonts w:ascii="Times New Roman" w:eastAsia="Times New Roman" w:hAnsi="Times New Roman" w:cs="Times New Roman"/>
          <w:color w:val="32292F"/>
          <w:sz w:val="24"/>
          <w:szCs w:val="24"/>
          <w:lang w:eastAsia="ru-RU"/>
        </w:rPr>
      </w:pPr>
    </w:p>
    <w:p w:rsidR="007610EE" w:rsidRDefault="00241DC9" w:rsidP="007610EE">
      <w:pPr>
        <w:tabs>
          <w:tab w:val="left" w:pos="4860"/>
        </w:tabs>
        <w:spacing w:after="0" w:line="240" w:lineRule="auto"/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241DC9">
        <w:rPr>
          <w:rFonts w:ascii="Times New Roman" w:hAnsi="Times New Roman" w:cs="Times New Roman"/>
          <w:sz w:val="24"/>
          <w:szCs w:val="24"/>
        </w:rPr>
        <w:t>Вестибулярный аппарат устроен из трех полукружных каналов, заполненных жидкостью, и отолитов – твердых внутренних образований, которые воспринимают механические раздражения. При наклоне, повороте или любом другом движении </w:t>
      </w:r>
      <w:hyperlink r:id="rId7" w:history="1">
        <w:r w:rsidRPr="00241DC9">
          <w:rPr>
            <w:rStyle w:val="a7"/>
            <w:rFonts w:ascii="Times New Roman" w:hAnsi="Times New Roman" w:cs="Times New Roman"/>
            <w:color w:val="auto"/>
            <w:sz w:val="24"/>
            <w:szCs w:val="24"/>
            <w:u w:val="none"/>
          </w:rPr>
          <w:t>головы</w:t>
        </w:r>
      </w:hyperlink>
      <w:r w:rsidRPr="00241DC9">
        <w:rPr>
          <w:rFonts w:ascii="Times New Roman" w:hAnsi="Times New Roman" w:cs="Times New Roman"/>
          <w:sz w:val="24"/>
          <w:szCs w:val="24"/>
        </w:rPr>
        <w:t> жидкость начинает давить на внутренние мембраны, а отолиты реагируют на скорость движения и помогают понимать, где верх, а где низ. Это сложное устройство можно сравнить со своеобразным внутренним барометром.</w:t>
      </w:r>
    </w:p>
    <w:p w:rsidR="007610EE" w:rsidRDefault="007610EE" w:rsidP="007610EE">
      <w:pPr>
        <w:tabs>
          <w:tab w:val="left" w:pos="4860"/>
        </w:tabs>
        <w:spacing w:after="0" w:line="240" w:lineRule="auto"/>
        <w:ind w:left="-709"/>
        <w:jc w:val="both"/>
        <w:rPr>
          <w:rFonts w:ascii="Times New Roman" w:hAnsi="Times New Roman" w:cs="Times New Roman"/>
          <w:sz w:val="24"/>
          <w:szCs w:val="24"/>
        </w:rPr>
      </w:pPr>
    </w:p>
    <w:p w:rsidR="007610EE" w:rsidRDefault="007610EE" w:rsidP="007610EE">
      <w:pPr>
        <w:tabs>
          <w:tab w:val="left" w:pos="4860"/>
        </w:tabs>
        <w:spacing w:after="0" w:line="240" w:lineRule="auto"/>
        <w:ind w:left="-709"/>
        <w:jc w:val="both"/>
        <w:rPr>
          <w:rFonts w:ascii="Times New Roman" w:hAnsi="Times New Roman" w:cs="Times New Roman"/>
          <w:sz w:val="24"/>
          <w:szCs w:val="24"/>
        </w:rPr>
      </w:pPr>
    </w:p>
    <w:p w:rsidR="007610EE" w:rsidRDefault="007610EE" w:rsidP="007610EE">
      <w:pPr>
        <w:tabs>
          <w:tab w:val="left" w:pos="4860"/>
        </w:tabs>
        <w:spacing w:after="0" w:line="240" w:lineRule="auto"/>
        <w:ind w:left="-709"/>
        <w:jc w:val="both"/>
        <w:rPr>
          <w:rFonts w:ascii="Times New Roman" w:hAnsi="Times New Roman" w:cs="Times New Roman"/>
          <w:sz w:val="24"/>
          <w:szCs w:val="24"/>
        </w:rPr>
      </w:pPr>
    </w:p>
    <w:p w:rsidR="007610EE" w:rsidRDefault="007610EE" w:rsidP="007610EE">
      <w:pPr>
        <w:tabs>
          <w:tab w:val="left" w:pos="4860"/>
        </w:tabs>
        <w:spacing w:after="0" w:line="240" w:lineRule="auto"/>
        <w:ind w:left="-709"/>
        <w:jc w:val="both"/>
        <w:rPr>
          <w:rFonts w:ascii="Times New Roman" w:hAnsi="Times New Roman" w:cs="Times New Roman"/>
          <w:sz w:val="24"/>
          <w:szCs w:val="24"/>
        </w:rPr>
      </w:pPr>
    </w:p>
    <w:p w:rsidR="007610EE" w:rsidRPr="007610EE" w:rsidRDefault="007610EE" w:rsidP="007610EE">
      <w:pPr>
        <w:tabs>
          <w:tab w:val="left" w:pos="4860"/>
        </w:tabs>
        <w:spacing w:after="0" w:line="240" w:lineRule="auto"/>
        <w:ind w:left="-709"/>
        <w:jc w:val="both"/>
        <w:rPr>
          <w:rFonts w:ascii="Times New Roman" w:eastAsia="Times New Roman" w:hAnsi="Times New Roman" w:cs="Times New Roman"/>
          <w:color w:val="32292F"/>
          <w:sz w:val="24"/>
          <w:szCs w:val="24"/>
          <w:lang w:eastAsia="ru-RU"/>
        </w:rPr>
      </w:pPr>
    </w:p>
    <w:p w:rsidR="007610EE" w:rsidRDefault="00241DC9" w:rsidP="007610EE">
      <w:pPr>
        <w:tabs>
          <w:tab w:val="left" w:pos="48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DC9">
        <w:rPr>
          <w:rFonts w:ascii="Times New Roman" w:hAnsi="Times New Roman" w:cs="Times New Roman"/>
          <w:sz w:val="24"/>
          <w:szCs w:val="24"/>
        </w:rPr>
        <w:t xml:space="preserve">Неприятные ощущения возникают из-за неверной подачи информации или обработки полученных данных. </w:t>
      </w:r>
    </w:p>
    <w:p w:rsidR="007610EE" w:rsidRDefault="007610EE" w:rsidP="00241DC9">
      <w:pPr>
        <w:tabs>
          <w:tab w:val="left" w:pos="4860"/>
        </w:tabs>
        <w:spacing w:after="0" w:line="240" w:lineRule="auto"/>
        <w:ind w:left="-709"/>
        <w:jc w:val="both"/>
        <w:rPr>
          <w:rFonts w:ascii="Times New Roman" w:hAnsi="Times New Roman" w:cs="Times New Roman"/>
          <w:sz w:val="24"/>
          <w:szCs w:val="24"/>
        </w:rPr>
      </w:pPr>
    </w:p>
    <w:p w:rsidR="00241DC9" w:rsidRPr="007610EE" w:rsidRDefault="00241DC9" w:rsidP="007610EE">
      <w:pPr>
        <w:tabs>
          <w:tab w:val="left" w:pos="48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DC9">
        <w:rPr>
          <w:rFonts w:ascii="Times New Roman" w:hAnsi="Times New Roman" w:cs="Times New Roman"/>
          <w:sz w:val="24"/>
          <w:szCs w:val="24"/>
        </w:rPr>
        <w:t>С одной стороны, тело как бы остается на месте, но в мозг поступают данные о передвижении, соответственно, срабатывают определенные механизмы, отвечающие за перемещение тела в пространстве, что вызывает ощущение тошноты и дискомфорта.</w:t>
      </w:r>
    </w:p>
    <w:p w:rsidR="007610EE" w:rsidRDefault="00241DC9" w:rsidP="00241DC9">
      <w:pPr>
        <w:tabs>
          <w:tab w:val="left" w:pos="48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DC9">
        <w:rPr>
          <w:rFonts w:ascii="Times New Roman" w:hAnsi="Times New Roman" w:cs="Times New Roman"/>
          <w:sz w:val="24"/>
          <w:szCs w:val="24"/>
        </w:rPr>
        <w:t xml:space="preserve">Обычно синдром укачивания проявляется после двух лет и проходит по мере взросления, но некоторые люди продолжают мучиться всю жизнь. </w:t>
      </w:r>
    </w:p>
    <w:p w:rsidR="007610EE" w:rsidRDefault="007610EE" w:rsidP="00241DC9">
      <w:pPr>
        <w:tabs>
          <w:tab w:val="left" w:pos="48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41DC9" w:rsidRDefault="00241DC9" w:rsidP="00241DC9">
      <w:pPr>
        <w:tabs>
          <w:tab w:val="left" w:pos="48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DC9">
        <w:rPr>
          <w:rFonts w:ascii="Times New Roman" w:hAnsi="Times New Roman" w:cs="Times New Roman"/>
          <w:sz w:val="24"/>
          <w:szCs w:val="24"/>
        </w:rPr>
        <w:t>Кстати, этот синдром еще можно назвать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1DC9">
        <w:rPr>
          <w:rFonts w:ascii="Times New Roman" w:hAnsi="Times New Roman" w:cs="Times New Roman"/>
          <w:sz w:val="24"/>
          <w:szCs w:val="24"/>
        </w:rPr>
        <w:t>ген</w:t>
      </w:r>
      <w:r w:rsidR="007610EE">
        <w:rPr>
          <w:rFonts w:ascii="Times New Roman" w:hAnsi="Times New Roman" w:cs="Times New Roman"/>
          <w:sz w:val="24"/>
          <w:szCs w:val="24"/>
        </w:rPr>
        <w:t>дерно-неравноправным</w:t>
      </w:r>
      <w:proofErr w:type="spellEnd"/>
      <w:r w:rsidR="007610EE">
        <w:rPr>
          <w:rFonts w:ascii="Times New Roman" w:hAnsi="Times New Roman" w:cs="Times New Roman"/>
          <w:sz w:val="24"/>
          <w:szCs w:val="24"/>
        </w:rPr>
        <w:t xml:space="preserve"> </w:t>
      </w:r>
      <w:r w:rsidRPr="00241DC9">
        <w:rPr>
          <w:rFonts w:ascii="Times New Roman" w:hAnsi="Times New Roman" w:cs="Times New Roman"/>
          <w:sz w:val="24"/>
          <w:szCs w:val="24"/>
        </w:rPr>
        <w:t>недугом: </w:t>
      </w:r>
      <w:hyperlink r:id="rId8" w:history="1">
        <w:r w:rsidRPr="007610EE">
          <w:rPr>
            <w:rStyle w:val="a7"/>
            <w:rFonts w:ascii="Times New Roman" w:hAnsi="Times New Roman" w:cs="Times New Roman"/>
            <w:color w:val="auto"/>
            <w:sz w:val="24"/>
            <w:szCs w:val="24"/>
            <w:u w:val="none"/>
          </w:rPr>
          <w:t>девочки</w:t>
        </w:r>
      </w:hyperlink>
      <w:r w:rsidRPr="00241DC9">
        <w:rPr>
          <w:rFonts w:ascii="Times New Roman" w:hAnsi="Times New Roman" w:cs="Times New Roman"/>
          <w:sz w:val="24"/>
          <w:szCs w:val="24"/>
        </w:rPr>
        <w:t> мучаются почти в два раза чаще, чем мальчики.</w:t>
      </w:r>
    </w:p>
    <w:p w:rsidR="007610EE" w:rsidRDefault="007610EE" w:rsidP="00241DC9">
      <w:pPr>
        <w:tabs>
          <w:tab w:val="left" w:pos="48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610EE" w:rsidRDefault="007610EE" w:rsidP="007610EE">
      <w:pPr>
        <w:tabs>
          <w:tab w:val="left" w:pos="486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745105" cy="2047240"/>
            <wp:effectExtent l="19050" t="0" r="0" b="0"/>
            <wp:docPr id="8" name="Рисунок 7" descr="1d1589ce0ef43b811f2102094e7230359b88d5c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d1589ce0ef43b811f2102094e7230359b88d5ca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45105" cy="2047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610EE" w:rsidRDefault="007610EE" w:rsidP="007D17F3">
      <w:pPr>
        <w:spacing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241DC9" w:rsidRPr="007D17F3" w:rsidRDefault="00241DC9" w:rsidP="007D17F3">
      <w:pPr>
        <w:spacing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7D17F3">
        <w:rPr>
          <w:rFonts w:ascii="Times New Roman" w:hAnsi="Times New Roman" w:cs="Times New Roman"/>
          <w:b/>
          <w:i/>
          <w:sz w:val="24"/>
          <w:szCs w:val="24"/>
        </w:rPr>
        <w:t>Симптомы синдрома укачивания</w:t>
      </w:r>
    </w:p>
    <w:p w:rsidR="00241DC9" w:rsidRDefault="00241DC9" w:rsidP="007D17F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17F3">
        <w:rPr>
          <w:rFonts w:ascii="Times New Roman" w:hAnsi="Times New Roman" w:cs="Times New Roman"/>
          <w:sz w:val="24"/>
          <w:szCs w:val="24"/>
        </w:rPr>
        <w:t>Симптоматика синдрома укачивания хорошо знакома большинству родителей: ваш ребенок начинает испытывать чувство тошноты, случаются позывы к рвоте, возникает слюноотделение, повышение температуры. Ребенок бледнеет, появляется холодный пот, в некоторых случаях наступает </w:t>
      </w:r>
      <w:hyperlink r:id="rId10" w:history="1">
        <w:r w:rsidRPr="007D17F3">
          <w:rPr>
            <w:rStyle w:val="a7"/>
            <w:rFonts w:ascii="Times New Roman" w:hAnsi="Times New Roman" w:cs="Times New Roman"/>
            <w:color w:val="auto"/>
            <w:sz w:val="24"/>
            <w:szCs w:val="24"/>
            <w:u w:val="none"/>
          </w:rPr>
          <w:t>сонливость</w:t>
        </w:r>
      </w:hyperlink>
      <w:r w:rsidRPr="007D17F3">
        <w:rPr>
          <w:rFonts w:ascii="Times New Roman" w:hAnsi="Times New Roman" w:cs="Times New Roman"/>
          <w:sz w:val="24"/>
          <w:szCs w:val="24"/>
        </w:rPr>
        <w:t>. К сожалению, дети переносят укачивание гораздо острее, чем взрослые.</w:t>
      </w:r>
    </w:p>
    <w:p w:rsidR="007610EE" w:rsidRDefault="007610EE" w:rsidP="007610EE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7610EE" w:rsidRDefault="005D4CDE" w:rsidP="007610EE">
      <w:pPr>
        <w:spacing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5D4CDE"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pict>
          <v:shape id="_x0000_s1034" type="#_x0000_t98" style="position:absolute;margin-left:-7.6pt;margin-top:-39.15pt;width:383.25pt;height:67.3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" fillcolor="#f39" strokecolor="#92cddc [1944]" strokeweight="1pt">
            <v:fill color2="#36f" angle="135" colors="0 #f39;3547f #ff4a6b;4588f #ff453b;7864f #f63;17039f #ffb31a;26214f #ffd90d;36045f yellow;43909f #89d642;51118f #45bf69;62259f #36f" focus="100%" type="gradient">
              <o:fill v:ext="view" type="gradientUnscaled"/>
            </v:fill>
            <v:shadow on="t" color="#205867 [1608]" opacity=".5" offset="1pt"/>
            <v:textbox style="mso-next-textbox:#_x0000_s1034">
              <w:txbxContent>
                <w:p w:rsidR="007610EE" w:rsidRDefault="007610EE" w:rsidP="007610E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i/>
                      <w:sz w:val="56"/>
                      <w:szCs w:val="56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i/>
                      <w:sz w:val="56"/>
                      <w:szCs w:val="56"/>
                    </w:rPr>
                    <w:t>Здоровейка</w:t>
                  </w:r>
                  <w:proofErr w:type="spellEnd"/>
                </w:p>
                <w:p w:rsidR="007610EE" w:rsidRPr="00895944" w:rsidRDefault="007610EE" w:rsidP="007610E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i/>
                      <w:sz w:val="56"/>
                      <w:szCs w:val="56"/>
                    </w:rPr>
                  </w:pPr>
                </w:p>
                <w:p w:rsidR="007610EE" w:rsidRPr="00C74FDF" w:rsidRDefault="007610EE" w:rsidP="007610E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56"/>
                      <w:szCs w:val="56"/>
                    </w:rPr>
                  </w:pPr>
                </w:p>
              </w:txbxContent>
            </v:textbox>
          </v:shape>
        </w:pict>
      </w:r>
      <w:r w:rsidR="007610EE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-370205</wp:posOffset>
            </wp:positionH>
            <wp:positionV relativeFrom="paragraph">
              <wp:posOffset>-82550</wp:posOffset>
            </wp:positionV>
            <wp:extent cx="1639570" cy="1275715"/>
            <wp:effectExtent l="19050" t="0" r="0" b="0"/>
            <wp:wrapSquare wrapText="bothSides"/>
            <wp:docPr id="11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Логотип ДОО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9570" cy="12757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610EE" w:rsidRDefault="007610EE" w:rsidP="007610EE">
      <w:pPr>
        <w:spacing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7610EE" w:rsidRDefault="007610EE" w:rsidP="007610EE">
      <w:pPr>
        <w:spacing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7610EE" w:rsidRDefault="007610EE" w:rsidP="007610EE">
      <w:pPr>
        <w:spacing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75410A" w:rsidRDefault="0075410A" w:rsidP="007610EE">
      <w:pPr>
        <w:spacing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241DC9" w:rsidRPr="007D17F3" w:rsidRDefault="00241DC9" w:rsidP="0075410A">
      <w:pPr>
        <w:spacing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7D17F3">
        <w:rPr>
          <w:rFonts w:ascii="Times New Roman" w:hAnsi="Times New Roman" w:cs="Times New Roman"/>
          <w:b/>
          <w:i/>
          <w:sz w:val="24"/>
          <w:szCs w:val="24"/>
        </w:rPr>
        <w:t>Как бороться с синдромом укачивания</w:t>
      </w:r>
    </w:p>
    <w:p w:rsidR="00241DC9" w:rsidRDefault="00241DC9" w:rsidP="007D17F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17F3">
        <w:rPr>
          <w:rFonts w:ascii="Times New Roman" w:hAnsi="Times New Roman" w:cs="Times New Roman"/>
          <w:sz w:val="24"/>
          <w:szCs w:val="24"/>
        </w:rPr>
        <w:t>Предупреждение недомогания – лучшее средство и решение проблемы. При возможности обратитесь к педиатру, так как синдром укачивания может быть признаком заболеваний, связанных с вегетативной и </w:t>
      </w:r>
      <w:hyperlink r:id="rId11" w:history="1">
        <w:r w:rsidRPr="007D17F3">
          <w:rPr>
            <w:rStyle w:val="a7"/>
            <w:rFonts w:ascii="Times New Roman" w:hAnsi="Times New Roman" w:cs="Times New Roman"/>
            <w:color w:val="auto"/>
            <w:sz w:val="24"/>
            <w:szCs w:val="24"/>
            <w:u w:val="none"/>
          </w:rPr>
          <w:t>нервной системой</w:t>
        </w:r>
      </w:hyperlink>
      <w:r w:rsidRPr="007D17F3">
        <w:rPr>
          <w:rFonts w:ascii="Times New Roman" w:hAnsi="Times New Roman" w:cs="Times New Roman"/>
          <w:sz w:val="24"/>
          <w:szCs w:val="24"/>
        </w:rPr>
        <w:t>.</w:t>
      </w:r>
    </w:p>
    <w:p w:rsidR="0075410A" w:rsidRPr="007D17F3" w:rsidRDefault="0075410A" w:rsidP="007D17F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745105" cy="2047240"/>
            <wp:effectExtent l="19050" t="0" r="0" b="0"/>
            <wp:docPr id="12" name="Рисунок 11" descr="2a118ae5af67291a7cc522ac649aa082592b43f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a118ae5af67291a7cc522ac649aa082592b43f9.jp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45105" cy="2047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D17F3" w:rsidRPr="007D17F3" w:rsidRDefault="007D17F3" w:rsidP="007D17F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17F3">
        <w:rPr>
          <w:rFonts w:ascii="Times New Roman" w:hAnsi="Times New Roman" w:cs="Times New Roman"/>
          <w:sz w:val="24"/>
          <w:szCs w:val="24"/>
        </w:rPr>
        <w:t xml:space="preserve">Если вы едете на машине, перед поездкой проветрите салон, проследите за тем, чтобы в нем не было неприятных или сильных запахов, например, </w:t>
      </w:r>
      <w:proofErr w:type="spellStart"/>
      <w:r w:rsidRPr="007D17F3">
        <w:rPr>
          <w:rFonts w:ascii="Times New Roman" w:hAnsi="Times New Roman" w:cs="Times New Roman"/>
          <w:sz w:val="24"/>
          <w:szCs w:val="24"/>
        </w:rPr>
        <w:t>ароматизатора</w:t>
      </w:r>
      <w:proofErr w:type="spellEnd"/>
      <w:r w:rsidRPr="007D17F3">
        <w:rPr>
          <w:rFonts w:ascii="Times New Roman" w:hAnsi="Times New Roman" w:cs="Times New Roman"/>
          <w:sz w:val="24"/>
          <w:szCs w:val="24"/>
        </w:rPr>
        <w:t>. Не стоит плотно </w:t>
      </w:r>
      <w:hyperlink r:id="rId13" w:history="1">
        <w:r w:rsidRPr="007D17F3">
          <w:rPr>
            <w:rStyle w:val="a7"/>
            <w:rFonts w:ascii="Times New Roman" w:hAnsi="Times New Roman" w:cs="Times New Roman"/>
            <w:color w:val="auto"/>
            <w:sz w:val="24"/>
            <w:szCs w:val="24"/>
            <w:u w:val="none"/>
          </w:rPr>
          <w:t>кормить ребенка</w:t>
        </w:r>
      </w:hyperlink>
      <w:r w:rsidRPr="007D17F3">
        <w:rPr>
          <w:rFonts w:ascii="Times New Roman" w:hAnsi="Times New Roman" w:cs="Times New Roman"/>
          <w:sz w:val="24"/>
          <w:szCs w:val="24"/>
        </w:rPr>
        <w:t>, постарайтесь давать еду маленькими порциями в течение самого путешествия.</w:t>
      </w:r>
    </w:p>
    <w:p w:rsidR="007D17F3" w:rsidRPr="007D17F3" w:rsidRDefault="007D17F3" w:rsidP="007D17F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17F3">
        <w:rPr>
          <w:rFonts w:ascii="Times New Roman" w:hAnsi="Times New Roman" w:cs="Times New Roman"/>
          <w:sz w:val="24"/>
          <w:szCs w:val="24"/>
        </w:rPr>
        <w:t>Распланируйте вашу поездку так, чтобы ребенок смог поспать во время пути. Во сне меньше укачивает, потому что мозг не получает ненужной информации. Не зря советуют прикрывать глаза, когда кружится голова.</w:t>
      </w:r>
    </w:p>
    <w:p w:rsidR="0075410A" w:rsidRDefault="007D17F3" w:rsidP="007D17F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17F3">
        <w:rPr>
          <w:rFonts w:ascii="Times New Roman" w:hAnsi="Times New Roman" w:cs="Times New Roman"/>
          <w:sz w:val="24"/>
          <w:szCs w:val="24"/>
        </w:rPr>
        <w:t>Другой вариант – попробовать сделать так, чтобы ребенок по возможности смотрел вперед, а не отвлекался на мелькающие картинки за окном. Однако </w:t>
      </w:r>
      <w:hyperlink r:id="rId14" w:history="1">
        <w:r w:rsidRPr="007D17F3">
          <w:rPr>
            <w:rStyle w:val="a7"/>
            <w:rFonts w:ascii="Times New Roman" w:hAnsi="Times New Roman" w:cs="Times New Roman"/>
            <w:color w:val="auto"/>
            <w:sz w:val="24"/>
            <w:szCs w:val="24"/>
            <w:u w:val="none"/>
          </w:rPr>
          <w:t>просмотр мультиков</w:t>
        </w:r>
      </w:hyperlink>
      <w:r w:rsidRPr="007D17F3">
        <w:rPr>
          <w:rFonts w:ascii="Times New Roman" w:hAnsi="Times New Roman" w:cs="Times New Roman"/>
          <w:sz w:val="24"/>
          <w:szCs w:val="24"/>
        </w:rPr>
        <w:t xml:space="preserve"> или книжек не поможет. </w:t>
      </w:r>
    </w:p>
    <w:p w:rsidR="0075410A" w:rsidRDefault="0075410A" w:rsidP="007D17F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5410A" w:rsidRDefault="0075410A" w:rsidP="007D17F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5410A" w:rsidRDefault="0075410A" w:rsidP="007D17F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/>
      </w:r>
      <w:r w:rsidR="007D17F3" w:rsidRPr="007D17F3">
        <w:rPr>
          <w:rFonts w:ascii="Times New Roman" w:hAnsi="Times New Roman" w:cs="Times New Roman"/>
          <w:sz w:val="24"/>
          <w:szCs w:val="24"/>
        </w:rPr>
        <w:t>Лучше расскажите ему любимую историю или поставьте аудиокнигу. Постарайтесь так зафиксировать положение малыша,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D17F3" w:rsidRPr="007D17F3">
        <w:rPr>
          <w:rFonts w:ascii="Times New Roman" w:hAnsi="Times New Roman" w:cs="Times New Roman"/>
          <w:sz w:val="24"/>
          <w:szCs w:val="24"/>
        </w:rPr>
        <w:t>чтобы он не раскачивался из стороны в сторону.</w:t>
      </w:r>
    </w:p>
    <w:p w:rsidR="0075410A" w:rsidRDefault="007D17F3" w:rsidP="007D17F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17F3">
        <w:rPr>
          <w:rFonts w:ascii="Times New Roman" w:hAnsi="Times New Roman" w:cs="Times New Roman"/>
          <w:sz w:val="24"/>
          <w:szCs w:val="24"/>
        </w:rPr>
        <w:t>Возьмите с собой </w:t>
      </w:r>
      <w:hyperlink r:id="rId15" w:history="1">
        <w:r w:rsidRPr="007D17F3">
          <w:rPr>
            <w:rStyle w:val="a7"/>
            <w:rFonts w:ascii="Times New Roman" w:hAnsi="Times New Roman" w:cs="Times New Roman"/>
            <w:color w:val="auto"/>
            <w:sz w:val="24"/>
            <w:szCs w:val="24"/>
            <w:u w:val="none"/>
          </w:rPr>
          <w:t>чай с мятой</w:t>
        </w:r>
      </w:hyperlink>
      <w:r w:rsidRPr="007D17F3">
        <w:rPr>
          <w:rFonts w:ascii="Times New Roman" w:hAnsi="Times New Roman" w:cs="Times New Roman"/>
          <w:sz w:val="24"/>
          <w:szCs w:val="24"/>
        </w:rPr>
        <w:t>, апельсины или мандарины, аскорбиновую кислоту, обычную негазированную воду. Пить нужно маленькими глотками. Попробуйте сделать массаж внутренней стороны запястья, там находятся точки, помогающие избавиться от</w:t>
      </w:r>
      <w:r w:rsidR="007610EE">
        <w:rPr>
          <w:rFonts w:ascii="Times New Roman" w:hAnsi="Times New Roman" w:cs="Times New Roman"/>
          <w:sz w:val="24"/>
          <w:szCs w:val="24"/>
        </w:rPr>
        <w:t xml:space="preserve"> </w:t>
      </w:r>
      <w:r w:rsidRPr="007D17F3">
        <w:rPr>
          <w:rFonts w:ascii="Times New Roman" w:hAnsi="Times New Roman" w:cs="Times New Roman"/>
          <w:sz w:val="24"/>
          <w:szCs w:val="24"/>
        </w:rPr>
        <w:t>головокружения. И не забудьте влажные салфетки и запасной комплект одежды.</w:t>
      </w:r>
    </w:p>
    <w:p w:rsidR="007D17F3" w:rsidRDefault="007D17F3" w:rsidP="007D17F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17F3">
        <w:rPr>
          <w:rFonts w:ascii="Times New Roman" w:hAnsi="Times New Roman" w:cs="Times New Roman"/>
          <w:sz w:val="24"/>
          <w:szCs w:val="24"/>
        </w:rPr>
        <w:t>Существуют специальные средства от укачивания, однако перед тем как их принимать, лучше все-таки посоветоваться с педиатром.</w:t>
      </w:r>
    </w:p>
    <w:p w:rsidR="0075410A" w:rsidRPr="007D17F3" w:rsidRDefault="0075410A" w:rsidP="007D17F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5410A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745105" cy="2047240"/>
            <wp:effectExtent l="19050" t="0" r="0" b="0"/>
            <wp:docPr id="15" name="Рисунок 12" descr="1a12f41b1ee2f85a829891b610d5c1a0dacbba4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a12f41b1ee2f85a829891b610d5c1a0dacbba4b.jp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45105" cy="2047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D17F3" w:rsidRDefault="007D17F3" w:rsidP="007D17F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17F3">
        <w:rPr>
          <w:rFonts w:ascii="Times New Roman" w:hAnsi="Times New Roman" w:cs="Times New Roman"/>
          <w:sz w:val="24"/>
          <w:szCs w:val="24"/>
        </w:rPr>
        <w:t>Со временем или с возрастом синдром укачивания должен пройти. А пока можно начинать постепенные тренировки для укрепления вестибулярного аппарата. Как ни странно, отлично помогают прыжки на батуте и качели. Чаще ходите со своим ребенком на детскую площадку и в парк кататься на аттракционах.</w:t>
      </w:r>
    </w:p>
    <w:p w:rsidR="00704275" w:rsidRDefault="00704275" w:rsidP="007D17F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04275" w:rsidRDefault="00704275" w:rsidP="007D17F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9477D" w:rsidRDefault="0029477D" w:rsidP="00704275">
      <w:pPr>
        <w:spacing w:line="240" w:lineRule="auto"/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Воспитатель разновозрастной группы «Почемучки»</w:t>
      </w:r>
    </w:p>
    <w:p w:rsidR="00704275" w:rsidRPr="00704275" w:rsidRDefault="00704275" w:rsidP="00704275">
      <w:pPr>
        <w:spacing w:line="240" w:lineRule="auto"/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 w:rsidRPr="00704275">
        <w:rPr>
          <w:rFonts w:ascii="Times New Roman" w:hAnsi="Times New Roman" w:cs="Times New Roman"/>
          <w:b/>
          <w:i/>
          <w:sz w:val="24"/>
          <w:szCs w:val="24"/>
        </w:rPr>
        <w:t xml:space="preserve"> Чулкова Любовь Алексеевна</w:t>
      </w:r>
    </w:p>
    <w:p w:rsidR="00241DC9" w:rsidRPr="00241DC9" w:rsidRDefault="00241DC9" w:rsidP="00241DC9">
      <w:pPr>
        <w:tabs>
          <w:tab w:val="left" w:pos="48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41DC9" w:rsidRPr="00241DC9" w:rsidRDefault="00241DC9" w:rsidP="00241DC9">
      <w:pPr>
        <w:tabs>
          <w:tab w:val="left" w:pos="4860"/>
        </w:tabs>
        <w:spacing w:after="0" w:line="240" w:lineRule="auto"/>
        <w:ind w:left="-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682251" w:rsidRPr="00241DC9" w:rsidRDefault="00682251" w:rsidP="00241DC9">
      <w:pPr>
        <w:tabs>
          <w:tab w:val="left" w:pos="4860"/>
        </w:tabs>
        <w:spacing w:after="0" w:line="240" w:lineRule="auto"/>
        <w:ind w:left="-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sectPr w:rsidR="00682251" w:rsidRPr="00241DC9" w:rsidSect="00241DC9">
      <w:pgSz w:w="11906" w:h="16838"/>
      <w:pgMar w:top="1134" w:right="850" w:bottom="1134" w:left="1701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241DC9"/>
    <w:rsid w:val="000C4E40"/>
    <w:rsid w:val="00241DC9"/>
    <w:rsid w:val="0029477D"/>
    <w:rsid w:val="005D4CDE"/>
    <w:rsid w:val="00682251"/>
    <w:rsid w:val="00704275"/>
    <w:rsid w:val="0075410A"/>
    <w:rsid w:val="007610EE"/>
    <w:rsid w:val="007D17F3"/>
    <w:rsid w:val="00A33216"/>
    <w:rsid w:val="00C36BAD"/>
    <w:rsid w:val="00F737DA"/>
    <w:rsid w:val="00FA7F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1DC9"/>
  </w:style>
  <w:style w:type="paragraph" w:styleId="3">
    <w:name w:val="heading 3"/>
    <w:basedOn w:val="a"/>
    <w:link w:val="30"/>
    <w:uiPriority w:val="9"/>
    <w:qFormat/>
    <w:rsid w:val="00241DC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41D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241DC9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241D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41DC9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rsid w:val="00241DC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jsx-4247481572">
    <w:name w:val="jsx-4247481572"/>
    <w:basedOn w:val="a"/>
    <w:rsid w:val="00241D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unhideWhenUsed/>
    <w:rsid w:val="00241DC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79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9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75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assion.ru/psy/vospitanie-detey/kogo-legche-rastit-malchikov-ili-devochek-61626.htm" TargetMode="External"/><Relationship Id="rId13" Type="http://schemas.openxmlformats.org/officeDocument/2006/relationships/hyperlink" Target="https://www.passion.ru/mama/detskoe-pitanie/sovety-roditelyam-kak-nakormit-bolnogo-rebenka-58089.htm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www.passion.ru/health/golovnaya-bol/kak-izbavitsya-ot-golovnoy-boli-bez-lekarstv-58760.htm" TargetMode="External"/><Relationship Id="rId12" Type="http://schemas.openxmlformats.org/officeDocument/2006/relationships/image" Target="media/image4.jpe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5.jpeg"/><Relationship Id="rId1" Type="http://schemas.openxmlformats.org/officeDocument/2006/relationships/styles" Target="styles.xml"/><Relationship Id="rId6" Type="http://schemas.openxmlformats.org/officeDocument/2006/relationships/hyperlink" Target="https://www.passion.ru/news/zdorove/" TargetMode="External"/><Relationship Id="rId11" Type="http://schemas.openxmlformats.org/officeDocument/2006/relationships/hyperlink" Target="https://www.passion.ru/health/lechenie-bez-tabletok/vse-bolezni-ot-nervov-57230.htm" TargetMode="External"/><Relationship Id="rId5" Type="http://schemas.openxmlformats.org/officeDocument/2006/relationships/image" Target="media/image2.jpeg"/><Relationship Id="rId15" Type="http://schemas.openxmlformats.org/officeDocument/2006/relationships/hyperlink" Target="https://www.passion.ru/food/sostavlyaem-menyu/myata-poleznye-svoystva-i-recepty-58349.htm" TargetMode="External"/><Relationship Id="rId10" Type="http://schemas.openxmlformats.org/officeDocument/2006/relationships/hyperlink" Target="https://www.passion.ru/health/zdorovyy-son/10-sposobov-spravitsya-s-dnevnoy-sonlivostyu-52601.htm" TargetMode="External"/><Relationship Id="rId4" Type="http://schemas.openxmlformats.org/officeDocument/2006/relationships/image" Target="media/image1.jpeg"/><Relationship Id="rId9" Type="http://schemas.openxmlformats.org/officeDocument/2006/relationships/image" Target="media/image3.jpeg"/><Relationship Id="rId14" Type="http://schemas.openxmlformats.org/officeDocument/2006/relationships/hyperlink" Target="https://www.passion.ru/mama/obuchenie-i-razvitie-detey/multfilmy-rekomendovano-k-prosmotru-16284.h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715</Words>
  <Characters>4079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Теремок</cp:lastModifiedBy>
  <cp:revision>7</cp:revision>
  <dcterms:created xsi:type="dcterms:W3CDTF">2021-02-13T16:39:00Z</dcterms:created>
  <dcterms:modified xsi:type="dcterms:W3CDTF">2021-02-17T05:55:00Z</dcterms:modified>
</cp:coreProperties>
</file>